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3B" w:rsidRPr="00796F2C" w:rsidRDefault="0000173B" w:rsidP="00796F2C">
      <w:pPr>
        <w:rPr>
          <w:b/>
          <w:sz w:val="24"/>
          <w:lang w:val="kk-KZ" w:eastAsia="ko-KR"/>
        </w:rPr>
      </w:pPr>
    </w:p>
    <w:p w:rsidR="0030197D" w:rsidRDefault="0030197D" w:rsidP="00DE708F">
      <w:pPr>
        <w:pStyle w:val="a4"/>
        <w:jc w:val="both"/>
        <w:rPr>
          <w:sz w:val="22"/>
          <w:szCs w:val="22"/>
          <w:lang w:val="kk-KZ"/>
        </w:rPr>
      </w:pPr>
    </w:p>
    <w:p w:rsidR="0030197D" w:rsidRPr="000B1520" w:rsidRDefault="0030197D" w:rsidP="00DE708F">
      <w:pPr>
        <w:pStyle w:val="a4"/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</w:t>
      </w:r>
      <w:r w:rsidRPr="000B1520">
        <w:rPr>
          <w:b/>
          <w:sz w:val="22"/>
          <w:szCs w:val="22"/>
          <w:lang w:val="kk-KZ"/>
        </w:rPr>
        <w:t>О проведении открытого тендера</w:t>
      </w:r>
    </w:p>
    <w:p w:rsidR="0030197D" w:rsidRDefault="0030197D" w:rsidP="00DE708F">
      <w:pPr>
        <w:pStyle w:val="a4"/>
        <w:jc w:val="both"/>
        <w:rPr>
          <w:sz w:val="22"/>
          <w:szCs w:val="22"/>
          <w:lang w:val="kk-KZ"/>
        </w:rPr>
      </w:pP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АО «Атырауская теплоэлектроцентраль» объявляет о проведении открытого тендера по закупкам следующих</w:t>
      </w:r>
      <w:r w:rsidR="00BA604A">
        <w:rPr>
          <w:sz w:val="22"/>
          <w:szCs w:val="22"/>
          <w:lang w:val="kk-KZ"/>
        </w:rPr>
        <w:t xml:space="preserve"> товаров (работ, услуг): лот №6</w:t>
      </w:r>
      <w:r w:rsidR="00435A6F">
        <w:rPr>
          <w:sz w:val="22"/>
          <w:szCs w:val="22"/>
          <w:lang w:val="kk-KZ"/>
        </w:rPr>
        <w:t>4</w:t>
      </w:r>
      <w:r w:rsidRPr="00883AE8">
        <w:rPr>
          <w:sz w:val="22"/>
          <w:szCs w:val="22"/>
          <w:lang w:val="kk-KZ"/>
        </w:rPr>
        <w:t xml:space="preserve"> «</w:t>
      </w:r>
      <w:r w:rsidR="00BA604A">
        <w:rPr>
          <w:sz w:val="22"/>
          <w:szCs w:val="22"/>
          <w:lang w:val="kk-KZ"/>
        </w:rPr>
        <w:t xml:space="preserve">Приобретение </w:t>
      </w:r>
      <w:r w:rsidR="00435A6F">
        <w:rPr>
          <w:sz w:val="22"/>
          <w:szCs w:val="22"/>
          <w:lang w:val="kk-KZ"/>
        </w:rPr>
        <w:t>шкаф</w:t>
      </w:r>
      <w:r w:rsidR="00416817">
        <w:rPr>
          <w:sz w:val="22"/>
          <w:szCs w:val="22"/>
          <w:lang w:val="kk-KZ"/>
        </w:rPr>
        <w:t>а</w:t>
      </w:r>
      <w:r w:rsidR="00435A6F">
        <w:rPr>
          <w:sz w:val="22"/>
          <w:szCs w:val="22"/>
          <w:lang w:val="kk-KZ"/>
        </w:rPr>
        <w:t xml:space="preserve"> АВАНТ К400 для </w:t>
      </w:r>
      <w:r w:rsidR="00967218">
        <w:rPr>
          <w:sz w:val="22"/>
          <w:szCs w:val="22"/>
          <w:lang w:val="kk-KZ"/>
        </w:rPr>
        <w:t xml:space="preserve">приемника противоавариной автоматики АНКА-АВПА </w:t>
      </w:r>
      <w:r w:rsidR="00435A6F">
        <w:rPr>
          <w:sz w:val="22"/>
          <w:szCs w:val="22"/>
          <w:lang w:val="kk-KZ"/>
        </w:rPr>
        <w:t>Л-10</w:t>
      </w:r>
      <w:r w:rsidR="00AA5B3B">
        <w:rPr>
          <w:sz w:val="22"/>
          <w:szCs w:val="22"/>
          <w:lang w:val="kk-KZ"/>
        </w:rPr>
        <w:t>2</w:t>
      </w:r>
      <w:r w:rsidRPr="00883AE8">
        <w:rPr>
          <w:sz w:val="22"/>
          <w:szCs w:val="22"/>
          <w:lang w:val="kk-KZ"/>
        </w:rPr>
        <w:t>»; лот №6</w:t>
      </w:r>
      <w:r w:rsidR="00435A6F">
        <w:rPr>
          <w:sz w:val="22"/>
          <w:szCs w:val="22"/>
          <w:lang w:val="kk-KZ"/>
        </w:rPr>
        <w:t>5</w:t>
      </w:r>
      <w:r w:rsidRPr="00883AE8">
        <w:rPr>
          <w:sz w:val="22"/>
          <w:szCs w:val="22"/>
          <w:lang w:val="kk-KZ"/>
        </w:rPr>
        <w:t xml:space="preserve"> «Приобретение </w:t>
      </w:r>
      <w:r w:rsidR="00435A6F">
        <w:rPr>
          <w:sz w:val="22"/>
          <w:szCs w:val="22"/>
          <w:lang w:val="kk-KZ"/>
        </w:rPr>
        <w:t xml:space="preserve">трубы КВД для замены </w:t>
      </w:r>
      <w:r w:rsidR="00006AC7">
        <w:rPr>
          <w:sz w:val="22"/>
          <w:szCs w:val="22"/>
          <w:lang w:val="kk-KZ"/>
        </w:rPr>
        <w:t>ширмового</w:t>
      </w:r>
      <w:r w:rsidR="00435A6F">
        <w:rPr>
          <w:sz w:val="22"/>
          <w:szCs w:val="22"/>
          <w:lang w:val="kk-KZ"/>
        </w:rPr>
        <w:t xml:space="preserve"> параперегревател</w:t>
      </w:r>
      <w:r w:rsidR="00006AC7">
        <w:rPr>
          <w:sz w:val="22"/>
          <w:szCs w:val="22"/>
          <w:lang w:val="kk-KZ"/>
        </w:rPr>
        <w:t xml:space="preserve">я </w:t>
      </w:r>
      <w:r w:rsidR="0053282C">
        <w:rPr>
          <w:sz w:val="22"/>
          <w:szCs w:val="22"/>
          <w:lang w:val="kk-KZ"/>
        </w:rPr>
        <w:t xml:space="preserve"> к/а ст.№8»</w:t>
      </w:r>
      <w:r w:rsidR="005E7A3B">
        <w:rPr>
          <w:sz w:val="22"/>
          <w:szCs w:val="22"/>
          <w:lang w:val="kk-KZ"/>
        </w:rPr>
        <w:t>, №66 «Приобретение запасных частей для капитального ремонта  т/а ст.№9 типа ПТ-25-90/10М»</w:t>
      </w:r>
      <w:r w:rsidR="0053282C">
        <w:rPr>
          <w:sz w:val="22"/>
          <w:szCs w:val="22"/>
          <w:lang w:val="kk-KZ"/>
        </w:rPr>
        <w:t xml:space="preserve"> </w:t>
      </w:r>
      <w:r w:rsidRPr="00883AE8">
        <w:rPr>
          <w:sz w:val="22"/>
          <w:szCs w:val="22"/>
          <w:lang w:val="kk-KZ"/>
        </w:rPr>
        <w:t xml:space="preserve">- дата проведения </w:t>
      </w:r>
      <w:r w:rsidR="00E43276">
        <w:rPr>
          <w:sz w:val="22"/>
          <w:szCs w:val="22"/>
          <w:lang w:val="kk-KZ"/>
        </w:rPr>
        <w:t>22</w:t>
      </w:r>
      <w:r w:rsidRPr="00883AE8">
        <w:rPr>
          <w:sz w:val="22"/>
          <w:szCs w:val="22"/>
          <w:lang w:val="kk-KZ"/>
        </w:rPr>
        <w:t>.04.2019г.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Полный перечень поставляемых товаров (работ, услуг) их количество (объем) и спецификация указаны в тендерной документации. Товары, работы, услуги доставляются  (выполняются/ оказываются)-АО «Атырауская ТЭЦ» г. Атырау пр. З.Кабдолова 9.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Требуемый срок выполнения: </w:t>
      </w:r>
      <w:r w:rsidR="001235B9">
        <w:rPr>
          <w:sz w:val="22"/>
          <w:szCs w:val="22"/>
          <w:lang w:val="kk-KZ"/>
        </w:rPr>
        <w:t xml:space="preserve"> </w:t>
      </w:r>
      <w:r w:rsidRPr="00883AE8">
        <w:rPr>
          <w:sz w:val="22"/>
          <w:szCs w:val="22"/>
          <w:lang w:val="kk-KZ"/>
        </w:rPr>
        <w:t>2019</w:t>
      </w:r>
      <w:r w:rsidR="005978A7">
        <w:rPr>
          <w:sz w:val="22"/>
          <w:szCs w:val="22"/>
          <w:lang w:val="kk-KZ"/>
        </w:rPr>
        <w:t xml:space="preserve"> г.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К участию в тендере допускаются все потенциальные поставщики, отвечающим квалификационным требованиям указанным п.7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20.01.2015 г. №18.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Пакет тендерной документации получают в срок до 14 часов 30 минут </w:t>
      </w:r>
      <w:r w:rsidR="00E43276">
        <w:rPr>
          <w:sz w:val="22"/>
          <w:szCs w:val="22"/>
          <w:lang w:val="kk-KZ"/>
        </w:rPr>
        <w:t>19</w:t>
      </w:r>
      <w:r w:rsidRPr="00883AE8">
        <w:rPr>
          <w:sz w:val="22"/>
          <w:szCs w:val="22"/>
          <w:lang w:val="kk-KZ"/>
        </w:rPr>
        <w:t xml:space="preserve"> апреля 2019 года включительно по адресу: г.Атырау, пр.З.Кабдолова 9, АО «АТЭЦ», кабинет отдела экономического анализа с 8-30 до 17-30 часов и</w:t>
      </w:r>
      <w:r w:rsidR="0054434E">
        <w:rPr>
          <w:sz w:val="22"/>
          <w:szCs w:val="22"/>
          <w:lang w:val="kk-KZ"/>
        </w:rPr>
        <w:t>ли по эл.почте tec.zakup@gmail.со</w:t>
      </w:r>
      <w:r w:rsidR="0054434E">
        <w:rPr>
          <w:sz w:val="22"/>
          <w:szCs w:val="22"/>
          <w:lang w:val="en-US"/>
        </w:rPr>
        <w:t>m</w:t>
      </w:r>
      <w:r w:rsidRPr="00883AE8">
        <w:rPr>
          <w:sz w:val="22"/>
          <w:szCs w:val="22"/>
          <w:lang w:val="kk-KZ"/>
        </w:rPr>
        <w:t>.</w:t>
      </w:r>
    </w:p>
    <w:p w:rsidR="00DE708F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Стоимость пакета тендерной документации составляет 12 564,00 (двенадцать тысяч пятьсот шестьдесят четыре) тенге с учетом НДС и вносится на счет №KZ526017141000000939 БИК HSBKKZKX в АФ АО «Народный Банк Казахстана»,  БИН 970740002267 или в бухгалтерю АО «Атырауская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 w:rsidRPr="00883AE8">
        <w:rPr>
          <w:sz w:val="22"/>
          <w:szCs w:val="22"/>
          <w:lang w:val="kk-KZ"/>
        </w:rPr>
        <w:tab/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Тендерные заявки на участие в тендере, запечатанные в конверты, представляются потенциальными поставщиками в АО «Атырауская ТЭЦ» по адресу  г.Атырау, пр. З.Кабдолова 9, кабинет отдела экономического анализа.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Окончательный срок предоставления тендерных заявок до 12 часов 30 минут </w:t>
      </w:r>
      <w:r w:rsidR="00F6579E">
        <w:rPr>
          <w:sz w:val="22"/>
          <w:szCs w:val="22"/>
          <w:lang w:val="kk-KZ"/>
        </w:rPr>
        <w:t>22</w:t>
      </w:r>
      <w:r w:rsidRPr="00883AE8">
        <w:rPr>
          <w:sz w:val="22"/>
          <w:szCs w:val="22"/>
          <w:lang w:val="kk-KZ"/>
        </w:rPr>
        <w:t xml:space="preserve"> апреля 2019 года.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Конверты с тендерными заявками будут вскрываться тендерной комисси</w:t>
      </w:r>
      <w:r w:rsidR="007D0CCC">
        <w:rPr>
          <w:sz w:val="22"/>
          <w:szCs w:val="22"/>
          <w:lang w:val="kk-KZ"/>
        </w:rPr>
        <w:t>ей в 14 часов 30 минут</w:t>
      </w:r>
      <w:r w:rsidR="00F6579E">
        <w:rPr>
          <w:sz w:val="22"/>
          <w:szCs w:val="22"/>
          <w:lang w:val="kk-KZ"/>
        </w:rPr>
        <w:t xml:space="preserve">            </w:t>
      </w:r>
      <w:r w:rsidR="007D0CCC">
        <w:rPr>
          <w:sz w:val="22"/>
          <w:szCs w:val="22"/>
          <w:lang w:val="kk-KZ"/>
        </w:rPr>
        <w:t xml:space="preserve"> </w:t>
      </w:r>
      <w:r w:rsidR="00F6579E">
        <w:rPr>
          <w:sz w:val="22"/>
          <w:szCs w:val="22"/>
          <w:lang w:val="kk-KZ"/>
        </w:rPr>
        <w:t>22</w:t>
      </w:r>
      <w:r w:rsidRPr="00883AE8">
        <w:rPr>
          <w:sz w:val="22"/>
          <w:szCs w:val="22"/>
          <w:lang w:val="kk-KZ"/>
        </w:rPr>
        <w:t xml:space="preserve"> апреля 2019 года по адресу: г.Атырау пр.З.Кабдолова 9, 4-й этаж, конференц-зал.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Выделенная  сумма для осуществления закупки с учетом НДС: по лоту №</w:t>
      </w:r>
      <w:r w:rsidR="00FF6BBD">
        <w:rPr>
          <w:sz w:val="22"/>
          <w:szCs w:val="22"/>
          <w:lang w:val="kk-KZ"/>
        </w:rPr>
        <w:t>64</w:t>
      </w:r>
      <w:r w:rsidRPr="00883AE8">
        <w:rPr>
          <w:sz w:val="22"/>
          <w:szCs w:val="22"/>
          <w:lang w:val="kk-KZ"/>
        </w:rPr>
        <w:t xml:space="preserve"> -  </w:t>
      </w:r>
      <w:r w:rsidR="00FF6BBD">
        <w:rPr>
          <w:sz w:val="22"/>
          <w:szCs w:val="22"/>
          <w:lang w:val="kk-KZ"/>
        </w:rPr>
        <w:t>25 000 000,00</w:t>
      </w:r>
      <w:r w:rsidRPr="00883AE8">
        <w:rPr>
          <w:sz w:val="22"/>
          <w:szCs w:val="22"/>
          <w:lang w:val="kk-KZ"/>
        </w:rPr>
        <w:t xml:space="preserve"> тенге; по лоту №6</w:t>
      </w:r>
      <w:r w:rsidR="00FF6BBD">
        <w:rPr>
          <w:sz w:val="22"/>
          <w:szCs w:val="22"/>
          <w:lang w:val="kk-KZ"/>
        </w:rPr>
        <w:t>5</w:t>
      </w:r>
      <w:r w:rsidRPr="00883AE8">
        <w:rPr>
          <w:sz w:val="22"/>
          <w:szCs w:val="22"/>
          <w:lang w:val="kk-KZ"/>
        </w:rPr>
        <w:t xml:space="preserve"> –</w:t>
      </w:r>
      <w:r w:rsidR="00416817">
        <w:rPr>
          <w:sz w:val="22"/>
          <w:szCs w:val="22"/>
          <w:lang w:val="kk-KZ"/>
        </w:rPr>
        <w:t xml:space="preserve">34 260 000,00 </w:t>
      </w:r>
      <w:r w:rsidRPr="00883AE8">
        <w:rPr>
          <w:sz w:val="22"/>
          <w:szCs w:val="22"/>
          <w:lang w:val="kk-KZ"/>
        </w:rPr>
        <w:t>тенге</w:t>
      </w:r>
      <w:r w:rsidR="005E7A3B">
        <w:rPr>
          <w:sz w:val="22"/>
          <w:szCs w:val="22"/>
          <w:lang w:val="kk-KZ"/>
        </w:rPr>
        <w:t xml:space="preserve">, №66 </w:t>
      </w:r>
      <w:r w:rsidR="004B3ABF">
        <w:rPr>
          <w:sz w:val="22"/>
          <w:szCs w:val="22"/>
          <w:lang w:val="kk-KZ"/>
        </w:rPr>
        <w:t>–</w:t>
      </w:r>
      <w:r w:rsidR="005E7A3B">
        <w:rPr>
          <w:sz w:val="22"/>
          <w:szCs w:val="22"/>
          <w:lang w:val="kk-KZ"/>
        </w:rPr>
        <w:t xml:space="preserve"> </w:t>
      </w:r>
      <w:r w:rsidR="004B3ABF">
        <w:rPr>
          <w:sz w:val="22"/>
          <w:szCs w:val="22"/>
          <w:lang w:val="kk-KZ"/>
        </w:rPr>
        <w:t xml:space="preserve">60 000 000,00 тенге </w:t>
      </w:r>
      <w:r w:rsidRPr="00883AE8">
        <w:rPr>
          <w:sz w:val="22"/>
          <w:szCs w:val="22"/>
          <w:lang w:val="kk-KZ"/>
        </w:rPr>
        <w:t>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Потребители услуг (товаров, работ) субъекта естественной монополии вправе участвовать в качестве наблюдателей в проводимом АО «Атырауская ТЭЦ» тендере по закупке товаров (работ, услуг).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Дополнительную информацию и справки можно получить по телефону: 8 (7122) 325-451. </w:t>
      </w:r>
    </w:p>
    <w:p w:rsidR="00DE708F" w:rsidRDefault="00DE708F" w:rsidP="00DE708F">
      <w:pPr>
        <w:pStyle w:val="a4"/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Тендерная комиссия</w:t>
      </w:r>
    </w:p>
    <w:p w:rsidR="00DE708F" w:rsidRDefault="00DE708F" w:rsidP="00DE708F">
      <w:pPr>
        <w:pStyle w:val="a4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</w:t>
      </w: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DE708F" w:rsidRDefault="00DE708F" w:rsidP="00DE708F">
      <w:pPr>
        <w:pStyle w:val="a4"/>
        <w:rPr>
          <w:sz w:val="22"/>
          <w:szCs w:val="22"/>
          <w:lang w:val="kk-KZ" w:eastAsia="ko-KR"/>
        </w:rPr>
      </w:pPr>
    </w:p>
    <w:p w:rsidR="00DE708F" w:rsidRDefault="00DE708F" w:rsidP="00DE708F"/>
    <w:p w:rsidR="00DE708F" w:rsidRDefault="00DE708F" w:rsidP="00DE708F">
      <w:pPr>
        <w:pStyle w:val="a4"/>
        <w:rPr>
          <w:lang w:val="kk-KZ" w:eastAsia="ko-KR"/>
        </w:rPr>
      </w:pPr>
    </w:p>
    <w:p w:rsidR="00DE708F" w:rsidRDefault="00DE708F" w:rsidP="00DE708F">
      <w:pPr>
        <w:pStyle w:val="a4"/>
        <w:rPr>
          <w:lang w:val="kk-KZ" w:eastAsia="ko-KR"/>
        </w:rPr>
      </w:pPr>
      <w:r>
        <w:rPr>
          <w:lang w:val="kk-KZ" w:eastAsia="ko-KR"/>
        </w:rPr>
        <w:t xml:space="preserve">                                                       </w:t>
      </w:r>
    </w:p>
    <w:p w:rsidR="00DE708F" w:rsidRDefault="00DE708F" w:rsidP="00DE708F">
      <w:pPr>
        <w:pStyle w:val="a4"/>
        <w:rPr>
          <w:lang w:val="kk-KZ" w:eastAsia="ko-KR"/>
        </w:rPr>
      </w:pPr>
    </w:p>
    <w:p w:rsidR="00DE708F" w:rsidRDefault="00DE708F" w:rsidP="00DE708F">
      <w:pPr>
        <w:pStyle w:val="a4"/>
        <w:rPr>
          <w:lang w:val="kk-KZ" w:eastAsia="ko-KR"/>
        </w:rPr>
      </w:pPr>
    </w:p>
    <w:p w:rsidR="00DE708F" w:rsidRDefault="00DE708F" w:rsidP="00DE708F">
      <w:pPr>
        <w:pStyle w:val="a4"/>
        <w:rPr>
          <w:lang w:val="kk-KZ" w:eastAsia="ko-KR"/>
        </w:rPr>
      </w:pPr>
    </w:p>
    <w:p w:rsidR="00DE708F" w:rsidRDefault="00DE708F" w:rsidP="00DE708F">
      <w:pPr>
        <w:pStyle w:val="a4"/>
        <w:rPr>
          <w:lang w:val="kk-KZ" w:eastAsia="ko-KR"/>
        </w:rPr>
      </w:pPr>
    </w:p>
    <w:p w:rsidR="00DE708F" w:rsidRDefault="00DE708F" w:rsidP="00DE708F">
      <w:pPr>
        <w:pStyle w:val="a4"/>
        <w:jc w:val="right"/>
        <w:rPr>
          <w:lang w:val="kk-KZ" w:eastAsia="ko-KR"/>
        </w:rPr>
      </w:pPr>
    </w:p>
    <w:p w:rsidR="0030197D" w:rsidRDefault="0030197D" w:rsidP="00DE708F">
      <w:pPr>
        <w:pStyle w:val="a4"/>
        <w:jc w:val="both"/>
        <w:rPr>
          <w:lang w:val="kk-KZ"/>
        </w:rPr>
      </w:pPr>
    </w:p>
    <w:p w:rsidR="0030197D" w:rsidRDefault="0030197D" w:rsidP="00DE708F">
      <w:pPr>
        <w:pStyle w:val="a4"/>
        <w:jc w:val="both"/>
        <w:rPr>
          <w:lang w:val="kk-KZ"/>
        </w:rPr>
      </w:pPr>
    </w:p>
    <w:p w:rsidR="0030197D" w:rsidRDefault="0030197D" w:rsidP="00DE708F">
      <w:pPr>
        <w:pStyle w:val="a4"/>
        <w:jc w:val="both"/>
        <w:rPr>
          <w:lang w:val="kk-KZ"/>
        </w:rPr>
      </w:pPr>
    </w:p>
    <w:p w:rsidR="0030197D" w:rsidRDefault="0030197D" w:rsidP="00DE708F">
      <w:pPr>
        <w:pStyle w:val="a4"/>
        <w:jc w:val="both"/>
        <w:rPr>
          <w:lang w:val="kk-KZ"/>
        </w:rPr>
      </w:pPr>
    </w:p>
    <w:p w:rsidR="0030197D" w:rsidRDefault="0030197D" w:rsidP="00DE708F">
      <w:pPr>
        <w:pStyle w:val="a4"/>
        <w:jc w:val="both"/>
        <w:rPr>
          <w:lang w:val="kk-KZ"/>
        </w:rPr>
      </w:pPr>
    </w:p>
    <w:p w:rsidR="0030197D" w:rsidRDefault="0030197D" w:rsidP="00DE708F">
      <w:pPr>
        <w:pStyle w:val="a4"/>
        <w:jc w:val="both"/>
        <w:rPr>
          <w:lang w:val="kk-KZ"/>
        </w:rPr>
      </w:pPr>
    </w:p>
    <w:p w:rsidR="0030197D" w:rsidRDefault="0030197D" w:rsidP="00DE708F">
      <w:pPr>
        <w:pStyle w:val="a4"/>
        <w:jc w:val="both"/>
        <w:rPr>
          <w:lang w:val="kk-KZ"/>
        </w:rPr>
      </w:pPr>
    </w:p>
    <w:p w:rsidR="0030197D" w:rsidRDefault="0030197D" w:rsidP="00DE708F">
      <w:pPr>
        <w:pStyle w:val="a4"/>
        <w:jc w:val="both"/>
        <w:rPr>
          <w:lang w:val="kk-KZ"/>
        </w:rPr>
      </w:pPr>
    </w:p>
    <w:p w:rsidR="0030197D" w:rsidRDefault="0030197D" w:rsidP="00DE708F">
      <w:pPr>
        <w:pStyle w:val="a4"/>
        <w:jc w:val="both"/>
        <w:rPr>
          <w:lang w:val="kk-KZ"/>
        </w:rPr>
      </w:pPr>
    </w:p>
    <w:p w:rsidR="0030197D" w:rsidRDefault="0030197D" w:rsidP="00DE708F">
      <w:pPr>
        <w:pStyle w:val="a4"/>
        <w:jc w:val="both"/>
        <w:rPr>
          <w:lang w:val="kk-KZ"/>
        </w:rPr>
      </w:pPr>
    </w:p>
    <w:p w:rsidR="0030197D" w:rsidRDefault="0030197D" w:rsidP="00DE708F">
      <w:pPr>
        <w:pStyle w:val="a4"/>
        <w:jc w:val="both"/>
        <w:rPr>
          <w:lang w:val="kk-KZ"/>
        </w:rPr>
      </w:pPr>
    </w:p>
    <w:p w:rsidR="0030197D" w:rsidRDefault="0030197D" w:rsidP="00DE708F">
      <w:pPr>
        <w:pStyle w:val="a4"/>
        <w:jc w:val="both"/>
        <w:rPr>
          <w:lang w:val="kk-KZ"/>
        </w:rPr>
      </w:pPr>
    </w:p>
    <w:p w:rsidR="0030197D" w:rsidRDefault="0030197D" w:rsidP="00DE708F">
      <w:pPr>
        <w:pStyle w:val="a4"/>
        <w:jc w:val="both"/>
        <w:rPr>
          <w:lang w:val="kk-KZ"/>
        </w:rPr>
      </w:pPr>
    </w:p>
    <w:p w:rsidR="00B73698" w:rsidRDefault="00B73698" w:rsidP="00DE708F">
      <w:pPr>
        <w:pStyle w:val="a4"/>
        <w:jc w:val="right"/>
        <w:rPr>
          <w:b/>
          <w:sz w:val="22"/>
          <w:szCs w:val="22"/>
          <w:lang w:val="kk-KZ"/>
        </w:rPr>
      </w:pPr>
      <w:bookmarkStart w:id="0" w:name="_GoBack"/>
      <w:bookmarkEnd w:id="0"/>
    </w:p>
    <w:sectPr w:rsidR="00B73698" w:rsidSect="00FE157A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173B"/>
    <w:rsid w:val="000030BB"/>
    <w:rsid w:val="000043C8"/>
    <w:rsid w:val="00006AC7"/>
    <w:rsid w:val="00024874"/>
    <w:rsid w:val="00024CFE"/>
    <w:rsid w:val="00027573"/>
    <w:rsid w:val="000348E6"/>
    <w:rsid w:val="00040B6C"/>
    <w:rsid w:val="00041E07"/>
    <w:rsid w:val="0005227A"/>
    <w:rsid w:val="00056983"/>
    <w:rsid w:val="00057EA2"/>
    <w:rsid w:val="000616D2"/>
    <w:rsid w:val="00064AC5"/>
    <w:rsid w:val="00073DE1"/>
    <w:rsid w:val="00087A3A"/>
    <w:rsid w:val="00092F94"/>
    <w:rsid w:val="000A6A40"/>
    <w:rsid w:val="000B0C05"/>
    <w:rsid w:val="000B1520"/>
    <w:rsid w:val="000C0174"/>
    <w:rsid w:val="000C086A"/>
    <w:rsid w:val="000C30AD"/>
    <w:rsid w:val="000D288E"/>
    <w:rsid w:val="000D3073"/>
    <w:rsid w:val="000E144E"/>
    <w:rsid w:val="000F07A3"/>
    <w:rsid w:val="000F1C1B"/>
    <w:rsid w:val="000F48F2"/>
    <w:rsid w:val="001235B9"/>
    <w:rsid w:val="00125202"/>
    <w:rsid w:val="001258F9"/>
    <w:rsid w:val="00130255"/>
    <w:rsid w:val="00132F2E"/>
    <w:rsid w:val="00143819"/>
    <w:rsid w:val="00144F5C"/>
    <w:rsid w:val="00150A79"/>
    <w:rsid w:val="00174C1A"/>
    <w:rsid w:val="00194439"/>
    <w:rsid w:val="001D64F7"/>
    <w:rsid w:val="001E785A"/>
    <w:rsid w:val="001F1D83"/>
    <w:rsid w:val="002040FB"/>
    <w:rsid w:val="00210BB5"/>
    <w:rsid w:val="00210E52"/>
    <w:rsid w:val="002114D4"/>
    <w:rsid w:val="00213B2F"/>
    <w:rsid w:val="0022658E"/>
    <w:rsid w:val="00234558"/>
    <w:rsid w:val="0025474A"/>
    <w:rsid w:val="00256720"/>
    <w:rsid w:val="00260D6B"/>
    <w:rsid w:val="00274A9A"/>
    <w:rsid w:val="002776C9"/>
    <w:rsid w:val="00287733"/>
    <w:rsid w:val="00290AAF"/>
    <w:rsid w:val="002941B0"/>
    <w:rsid w:val="002962A5"/>
    <w:rsid w:val="002B6372"/>
    <w:rsid w:val="002D080B"/>
    <w:rsid w:val="002D36B8"/>
    <w:rsid w:val="002D5082"/>
    <w:rsid w:val="002D7B51"/>
    <w:rsid w:val="002E3EC0"/>
    <w:rsid w:val="002E7CEF"/>
    <w:rsid w:val="002F1E6D"/>
    <w:rsid w:val="002F422C"/>
    <w:rsid w:val="0030197D"/>
    <w:rsid w:val="0030295F"/>
    <w:rsid w:val="0030487D"/>
    <w:rsid w:val="003105B0"/>
    <w:rsid w:val="00311CC4"/>
    <w:rsid w:val="0031308A"/>
    <w:rsid w:val="003222F0"/>
    <w:rsid w:val="00323F62"/>
    <w:rsid w:val="003357F6"/>
    <w:rsid w:val="00345614"/>
    <w:rsid w:val="003559FC"/>
    <w:rsid w:val="00356E20"/>
    <w:rsid w:val="003650C5"/>
    <w:rsid w:val="0037064B"/>
    <w:rsid w:val="00371E67"/>
    <w:rsid w:val="0037725C"/>
    <w:rsid w:val="003915D2"/>
    <w:rsid w:val="0039307F"/>
    <w:rsid w:val="00395B6F"/>
    <w:rsid w:val="003E3874"/>
    <w:rsid w:val="003E4700"/>
    <w:rsid w:val="00415A6D"/>
    <w:rsid w:val="00416817"/>
    <w:rsid w:val="00416E31"/>
    <w:rsid w:val="00426123"/>
    <w:rsid w:val="00435A6F"/>
    <w:rsid w:val="00440F00"/>
    <w:rsid w:val="004466D3"/>
    <w:rsid w:val="00450065"/>
    <w:rsid w:val="004553BA"/>
    <w:rsid w:val="004558DC"/>
    <w:rsid w:val="00464E70"/>
    <w:rsid w:val="0048569B"/>
    <w:rsid w:val="004963AD"/>
    <w:rsid w:val="00497EFC"/>
    <w:rsid w:val="004A0B6A"/>
    <w:rsid w:val="004A45FA"/>
    <w:rsid w:val="004B3ABF"/>
    <w:rsid w:val="004C6726"/>
    <w:rsid w:val="004C6FC9"/>
    <w:rsid w:val="004D0F0E"/>
    <w:rsid w:val="004D34F7"/>
    <w:rsid w:val="004F3015"/>
    <w:rsid w:val="004F32FB"/>
    <w:rsid w:val="00503319"/>
    <w:rsid w:val="00506EBF"/>
    <w:rsid w:val="00515E88"/>
    <w:rsid w:val="00516D7C"/>
    <w:rsid w:val="0053282C"/>
    <w:rsid w:val="0053573B"/>
    <w:rsid w:val="00541B48"/>
    <w:rsid w:val="0054434E"/>
    <w:rsid w:val="00545F46"/>
    <w:rsid w:val="00546C9F"/>
    <w:rsid w:val="00550956"/>
    <w:rsid w:val="00550C33"/>
    <w:rsid w:val="005514BF"/>
    <w:rsid w:val="00557462"/>
    <w:rsid w:val="005613BD"/>
    <w:rsid w:val="00561FFF"/>
    <w:rsid w:val="00571A7E"/>
    <w:rsid w:val="005821CF"/>
    <w:rsid w:val="0058448E"/>
    <w:rsid w:val="005978A7"/>
    <w:rsid w:val="005A41FD"/>
    <w:rsid w:val="005D0C39"/>
    <w:rsid w:val="005D1DF7"/>
    <w:rsid w:val="005D701F"/>
    <w:rsid w:val="005E7A3B"/>
    <w:rsid w:val="00601208"/>
    <w:rsid w:val="00602570"/>
    <w:rsid w:val="00605447"/>
    <w:rsid w:val="00617CCF"/>
    <w:rsid w:val="006224F6"/>
    <w:rsid w:val="006253EB"/>
    <w:rsid w:val="00626CB3"/>
    <w:rsid w:val="006324A4"/>
    <w:rsid w:val="00640AAD"/>
    <w:rsid w:val="00664164"/>
    <w:rsid w:val="00666DA3"/>
    <w:rsid w:val="006700C8"/>
    <w:rsid w:val="0068125C"/>
    <w:rsid w:val="00693450"/>
    <w:rsid w:val="0069550E"/>
    <w:rsid w:val="006A72BE"/>
    <w:rsid w:val="006C5FE9"/>
    <w:rsid w:val="006D742F"/>
    <w:rsid w:val="006E5B47"/>
    <w:rsid w:val="006F1835"/>
    <w:rsid w:val="00714DE5"/>
    <w:rsid w:val="00730164"/>
    <w:rsid w:val="00736EE9"/>
    <w:rsid w:val="00740917"/>
    <w:rsid w:val="007442FF"/>
    <w:rsid w:val="00744B98"/>
    <w:rsid w:val="007556B4"/>
    <w:rsid w:val="00755ADD"/>
    <w:rsid w:val="007578BF"/>
    <w:rsid w:val="00757B38"/>
    <w:rsid w:val="0076595C"/>
    <w:rsid w:val="00771592"/>
    <w:rsid w:val="00777F01"/>
    <w:rsid w:val="00780B5A"/>
    <w:rsid w:val="00785C8D"/>
    <w:rsid w:val="00796F2C"/>
    <w:rsid w:val="00797361"/>
    <w:rsid w:val="007A2C59"/>
    <w:rsid w:val="007B100B"/>
    <w:rsid w:val="007C23D3"/>
    <w:rsid w:val="007C71E3"/>
    <w:rsid w:val="007D0CCC"/>
    <w:rsid w:val="007F59ED"/>
    <w:rsid w:val="00821A8C"/>
    <w:rsid w:val="00824CD9"/>
    <w:rsid w:val="008274DE"/>
    <w:rsid w:val="008404DB"/>
    <w:rsid w:val="008463F4"/>
    <w:rsid w:val="00850D96"/>
    <w:rsid w:val="00852C40"/>
    <w:rsid w:val="00870102"/>
    <w:rsid w:val="00880841"/>
    <w:rsid w:val="008948F0"/>
    <w:rsid w:val="008A5D5B"/>
    <w:rsid w:val="008B0DAC"/>
    <w:rsid w:val="008B43F0"/>
    <w:rsid w:val="008C7115"/>
    <w:rsid w:val="008E433A"/>
    <w:rsid w:val="008E4790"/>
    <w:rsid w:val="008E6155"/>
    <w:rsid w:val="008E7A03"/>
    <w:rsid w:val="008F15A3"/>
    <w:rsid w:val="0090267F"/>
    <w:rsid w:val="009028B8"/>
    <w:rsid w:val="00904D8C"/>
    <w:rsid w:val="00940B4B"/>
    <w:rsid w:val="009457C7"/>
    <w:rsid w:val="00967218"/>
    <w:rsid w:val="0097053C"/>
    <w:rsid w:val="00974890"/>
    <w:rsid w:val="00993BDC"/>
    <w:rsid w:val="009A3545"/>
    <w:rsid w:val="009A76E7"/>
    <w:rsid w:val="009B2369"/>
    <w:rsid w:val="009B6B27"/>
    <w:rsid w:val="009E55AC"/>
    <w:rsid w:val="009E7623"/>
    <w:rsid w:val="009E7DA7"/>
    <w:rsid w:val="009F1B31"/>
    <w:rsid w:val="009F677E"/>
    <w:rsid w:val="00A22173"/>
    <w:rsid w:val="00A3311D"/>
    <w:rsid w:val="00A369A3"/>
    <w:rsid w:val="00A62E23"/>
    <w:rsid w:val="00A664C5"/>
    <w:rsid w:val="00A72C11"/>
    <w:rsid w:val="00A737B2"/>
    <w:rsid w:val="00A74CD9"/>
    <w:rsid w:val="00A8062E"/>
    <w:rsid w:val="00A81149"/>
    <w:rsid w:val="00A8283F"/>
    <w:rsid w:val="00A83C06"/>
    <w:rsid w:val="00AA2856"/>
    <w:rsid w:val="00AA5B3B"/>
    <w:rsid w:val="00AB062E"/>
    <w:rsid w:val="00AB297A"/>
    <w:rsid w:val="00AC32C7"/>
    <w:rsid w:val="00AE0DC1"/>
    <w:rsid w:val="00AE4276"/>
    <w:rsid w:val="00AE5024"/>
    <w:rsid w:val="00AE5C94"/>
    <w:rsid w:val="00AF193E"/>
    <w:rsid w:val="00AF66F7"/>
    <w:rsid w:val="00B01559"/>
    <w:rsid w:val="00B01D57"/>
    <w:rsid w:val="00B16C55"/>
    <w:rsid w:val="00B1752A"/>
    <w:rsid w:val="00B37103"/>
    <w:rsid w:val="00B53468"/>
    <w:rsid w:val="00B55ACD"/>
    <w:rsid w:val="00B614F0"/>
    <w:rsid w:val="00B72308"/>
    <w:rsid w:val="00B73698"/>
    <w:rsid w:val="00B82997"/>
    <w:rsid w:val="00B930EE"/>
    <w:rsid w:val="00BA604A"/>
    <w:rsid w:val="00BA7D33"/>
    <w:rsid w:val="00BB059A"/>
    <w:rsid w:val="00BB2634"/>
    <w:rsid w:val="00BB5F7C"/>
    <w:rsid w:val="00BB7381"/>
    <w:rsid w:val="00BC74F4"/>
    <w:rsid w:val="00BE3E5D"/>
    <w:rsid w:val="00C036F6"/>
    <w:rsid w:val="00C051F9"/>
    <w:rsid w:val="00C079A1"/>
    <w:rsid w:val="00C11552"/>
    <w:rsid w:val="00C2062E"/>
    <w:rsid w:val="00C20E14"/>
    <w:rsid w:val="00C25145"/>
    <w:rsid w:val="00C34E96"/>
    <w:rsid w:val="00C35070"/>
    <w:rsid w:val="00C35F5D"/>
    <w:rsid w:val="00C363E3"/>
    <w:rsid w:val="00C45838"/>
    <w:rsid w:val="00C479BE"/>
    <w:rsid w:val="00C51B10"/>
    <w:rsid w:val="00C84272"/>
    <w:rsid w:val="00C9667E"/>
    <w:rsid w:val="00CA1113"/>
    <w:rsid w:val="00CB74F8"/>
    <w:rsid w:val="00CC18E9"/>
    <w:rsid w:val="00CC4706"/>
    <w:rsid w:val="00CD5765"/>
    <w:rsid w:val="00CE17D3"/>
    <w:rsid w:val="00CE1FD3"/>
    <w:rsid w:val="00CE4365"/>
    <w:rsid w:val="00CE62C8"/>
    <w:rsid w:val="00CF0EF1"/>
    <w:rsid w:val="00CF1778"/>
    <w:rsid w:val="00CF3117"/>
    <w:rsid w:val="00CF4BAA"/>
    <w:rsid w:val="00CF52A5"/>
    <w:rsid w:val="00CF6E4F"/>
    <w:rsid w:val="00D00C88"/>
    <w:rsid w:val="00D06E30"/>
    <w:rsid w:val="00D0759B"/>
    <w:rsid w:val="00D14444"/>
    <w:rsid w:val="00D44DC7"/>
    <w:rsid w:val="00D52947"/>
    <w:rsid w:val="00D53360"/>
    <w:rsid w:val="00D70577"/>
    <w:rsid w:val="00D7390C"/>
    <w:rsid w:val="00D778AA"/>
    <w:rsid w:val="00D8195F"/>
    <w:rsid w:val="00D95828"/>
    <w:rsid w:val="00D958C6"/>
    <w:rsid w:val="00D96F64"/>
    <w:rsid w:val="00DA31D2"/>
    <w:rsid w:val="00DC45C0"/>
    <w:rsid w:val="00DC7112"/>
    <w:rsid w:val="00DD24A1"/>
    <w:rsid w:val="00DD5BBB"/>
    <w:rsid w:val="00DE603D"/>
    <w:rsid w:val="00DE708F"/>
    <w:rsid w:val="00DE7E21"/>
    <w:rsid w:val="00DF5A4B"/>
    <w:rsid w:val="00E26401"/>
    <w:rsid w:val="00E40F65"/>
    <w:rsid w:val="00E41259"/>
    <w:rsid w:val="00E43276"/>
    <w:rsid w:val="00E57F66"/>
    <w:rsid w:val="00E60541"/>
    <w:rsid w:val="00E657B5"/>
    <w:rsid w:val="00E66DCB"/>
    <w:rsid w:val="00E750B4"/>
    <w:rsid w:val="00E771AF"/>
    <w:rsid w:val="00E848E2"/>
    <w:rsid w:val="00E87526"/>
    <w:rsid w:val="00EA7F26"/>
    <w:rsid w:val="00EC1894"/>
    <w:rsid w:val="00EC236E"/>
    <w:rsid w:val="00EC2A5D"/>
    <w:rsid w:val="00EC5967"/>
    <w:rsid w:val="00EC5D39"/>
    <w:rsid w:val="00ED2FEC"/>
    <w:rsid w:val="00EF73B0"/>
    <w:rsid w:val="00F01DE0"/>
    <w:rsid w:val="00F0541A"/>
    <w:rsid w:val="00F11E2D"/>
    <w:rsid w:val="00F12984"/>
    <w:rsid w:val="00F1506D"/>
    <w:rsid w:val="00F157CA"/>
    <w:rsid w:val="00F2626B"/>
    <w:rsid w:val="00F302DD"/>
    <w:rsid w:val="00F3166D"/>
    <w:rsid w:val="00F4042C"/>
    <w:rsid w:val="00F520DE"/>
    <w:rsid w:val="00F6579E"/>
    <w:rsid w:val="00F678A1"/>
    <w:rsid w:val="00F73983"/>
    <w:rsid w:val="00F95F1E"/>
    <w:rsid w:val="00FA6840"/>
    <w:rsid w:val="00FB0480"/>
    <w:rsid w:val="00FB3951"/>
    <w:rsid w:val="00FC257B"/>
    <w:rsid w:val="00FC2F8E"/>
    <w:rsid w:val="00FC70FC"/>
    <w:rsid w:val="00FE1291"/>
    <w:rsid w:val="00FE157A"/>
    <w:rsid w:val="00FE22D1"/>
    <w:rsid w:val="00FE3960"/>
    <w:rsid w:val="00FF4D87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header"/>
    <w:basedOn w:val="a"/>
    <w:link w:val="ac"/>
    <w:rsid w:val="00B7369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B73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E70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E70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header"/>
    <w:basedOn w:val="a"/>
    <w:link w:val="ac"/>
    <w:rsid w:val="00B7369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B73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E70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E70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3767-AEC0-4472-89E7-E1E7022A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Asu 205</cp:lastModifiedBy>
  <cp:revision>33</cp:revision>
  <cp:lastPrinted>2019-03-29T11:17:00Z</cp:lastPrinted>
  <dcterms:created xsi:type="dcterms:W3CDTF">2018-12-04T12:12:00Z</dcterms:created>
  <dcterms:modified xsi:type="dcterms:W3CDTF">2019-03-29T11:55:00Z</dcterms:modified>
</cp:coreProperties>
</file>